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F149" w14:textId="648F533D" w:rsidR="0022702E" w:rsidRPr="0022702E" w:rsidRDefault="0022702E" w:rsidP="0022702E">
      <w:pPr>
        <w:pStyle w:val="ae"/>
        <w:widowControl w:val="0"/>
        <w:adjustRightInd w:val="0"/>
        <w:snapToGrid w:val="0"/>
        <w:spacing w:after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22702E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>S</w:t>
      </w:r>
      <w:r w:rsidRPr="0022702E">
        <w:rPr>
          <w:rFonts w:ascii="Times New Roman" w:hAnsi="Times New Roman" w:cs="Times New Roman" w:hint="eastAsia"/>
          <w:b/>
          <w:bCs/>
          <w:i w:val="0"/>
          <w:color w:val="auto"/>
          <w:sz w:val="22"/>
          <w:szCs w:val="22"/>
          <w:lang w:eastAsia="zh-CN"/>
        </w:rPr>
        <w:t xml:space="preserve">uppl </w:t>
      </w:r>
      <w:r w:rsidRPr="0022702E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>1</w:t>
      </w:r>
      <w:r w:rsidRPr="0022702E">
        <w:rPr>
          <w:rFonts w:ascii="Times New Roman" w:hAnsi="Times New Roman" w:cs="Times New Roman" w:hint="eastAsia"/>
          <w:b/>
          <w:bCs/>
          <w:i w:val="0"/>
          <w:color w:val="auto"/>
          <w:sz w:val="22"/>
          <w:szCs w:val="22"/>
          <w:lang w:eastAsia="zh-CN"/>
        </w:rPr>
        <w:t>.</w:t>
      </w:r>
      <w:r w:rsidRPr="0022702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22702E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>Summary of Reported Cases of Prosthetic Valve Brucella Endocarditis Managed Conservatively</w:t>
      </w:r>
    </w:p>
    <w:p w14:paraId="75C3E07F" w14:textId="77777777" w:rsidR="0022702E" w:rsidRDefault="0022702E" w:rsidP="0022702E">
      <w:pPr>
        <w:widowControl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76"/>
        <w:gridCol w:w="814"/>
        <w:gridCol w:w="1201"/>
        <w:gridCol w:w="1343"/>
        <w:gridCol w:w="1434"/>
        <w:gridCol w:w="927"/>
        <w:gridCol w:w="1601"/>
      </w:tblGrid>
      <w:tr w:rsidR="004D15B0" w:rsidRPr="0022702E" w14:paraId="70BB7487" w14:textId="77777777" w:rsidTr="00C517E3">
        <w:tc>
          <w:tcPr>
            <w:tcW w:w="1069" w:type="pct"/>
            <w:hideMark/>
          </w:tcPr>
          <w:p w14:paraId="31FFE413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>Author (</w:t>
            </w:r>
            <w:r w:rsidRPr="0022702E">
              <w:rPr>
                <w:rFonts w:ascii="Times New Roman" w:eastAsiaTheme="minorEastAsia" w:hAnsi="Times New Roman" w:cs="Times New Roman" w:hint="eastAsia"/>
                <w:b/>
                <w:sz w:val="22"/>
                <w:szCs w:val="22"/>
                <w:lang w:eastAsia="zh-CN" w:bidi="ar-EG"/>
              </w:rPr>
              <w:t>y</w:t>
            </w: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>ear)</w:t>
            </w:r>
          </w:p>
        </w:tc>
        <w:tc>
          <w:tcPr>
            <w:tcW w:w="359" w:type="pct"/>
            <w:hideMark/>
          </w:tcPr>
          <w:p w14:paraId="40DD78F4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>Age/</w:t>
            </w:r>
            <w:r w:rsidRPr="0022702E">
              <w:rPr>
                <w:rFonts w:ascii="Times New Roman" w:eastAsiaTheme="minorEastAsia" w:hAnsi="Times New Roman" w:cs="Times New Roman" w:hint="eastAsia"/>
                <w:b/>
                <w:sz w:val="22"/>
                <w:szCs w:val="22"/>
                <w:lang w:eastAsia="zh-CN" w:bidi="ar-EG"/>
              </w:rPr>
              <w:t>s</w:t>
            </w: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>ex</w:t>
            </w:r>
          </w:p>
        </w:tc>
        <w:tc>
          <w:tcPr>
            <w:tcW w:w="605" w:type="pct"/>
            <w:hideMark/>
          </w:tcPr>
          <w:p w14:paraId="0B76107F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>Prosthetic valve type</w:t>
            </w:r>
          </w:p>
        </w:tc>
        <w:tc>
          <w:tcPr>
            <w:tcW w:w="823" w:type="pct"/>
            <w:hideMark/>
          </w:tcPr>
          <w:p w14:paraId="4B63822C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>Complications</w:t>
            </w:r>
          </w:p>
        </w:tc>
        <w:tc>
          <w:tcPr>
            <w:tcW w:w="962" w:type="pct"/>
            <w:hideMark/>
          </w:tcPr>
          <w:p w14:paraId="4385A801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 xml:space="preserve">Antimicrobial </w:t>
            </w:r>
            <w:r w:rsidRPr="0022702E">
              <w:rPr>
                <w:rFonts w:ascii="Times New Roman" w:eastAsiaTheme="minorEastAsia" w:hAnsi="Times New Roman" w:cs="Times New Roman" w:hint="eastAsia"/>
                <w:b/>
                <w:sz w:val="22"/>
                <w:szCs w:val="22"/>
                <w:lang w:eastAsia="zh-CN" w:bidi="ar-EG"/>
              </w:rPr>
              <w:t>r</w:t>
            </w: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>egimen</w:t>
            </w:r>
          </w:p>
        </w:tc>
        <w:tc>
          <w:tcPr>
            <w:tcW w:w="466" w:type="pct"/>
            <w:hideMark/>
          </w:tcPr>
          <w:p w14:paraId="798AF5EB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 xml:space="preserve">Duration of </w:t>
            </w:r>
            <w:r w:rsidRPr="0022702E">
              <w:rPr>
                <w:rFonts w:ascii="Times New Roman" w:eastAsiaTheme="minorEastAsia" w:hAnsi="Times New Roman" w:cs="Times New Roman" w:hint="eastAsia"/>
                <w:b/>
                <w:sz w:val="22"/>
                <w:szCs w:val="22"/>
                <w:lang w:eastAsia="zh-CN" w:bidi="ar-EG"/>
              </w:rPr>
              <w:t>t</w:t>
            </w: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>herapy</w:t>
            </w:r>
          </w:p>
        </w:tc>
        <w:tc>
          <w:tcPr>
            <w:tcW w:w="714" w:type="pct"/>
            <w:hideMark/>
          </w:tcPr>
          <w:p w14:paraId="6309241E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b/>
                <w:sz w:val="22"/>
                <w:szCs w:val="22"/>
                <w:lang w:eastAsia="zh-CN" w:bidi="ar-EG"/>
              </w:rPr>
              <w:t>Outcome</w:t>
            </w:r>
          </w:p>
        </w:tc>
      </w:tr>
      <w:tr w:rsidR="004D15B0" w:rsidRPr="0022702E" w14:paraId="04457A93" w14:textId="77777777" w:rsidTr="00C517E3">
        <w:tc>
          <w:tcPr>
            <w:tcW w:w="1069" w:type="pct"/>
            <w:hideMark/>
          </w:tcPr>
          <w:p w14:paraId="627252E1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eastAsia="zh-CN" w:bidi="ar-EG"/>
              </w:rPr>
              <w:t>Present Case (2025)</w:t>
            </w:r>
          </w:p>
        </w:tc>
        <w:tc>
          <w:tcPr>
            <w:tcW w:w="359" w:type="pct"/>
            <w:hideMark/>
          </w:tcPr>
          <w:p w14:paraId="56E27B0C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51/M</w:t>
            </w:r>
          </w:p>
        </w:tc>
        <w:tc>
          <w:tcPr>
            <w:tcW w:w="605" w:type="pct"/>
            <w:hideMark/>
          </w:tcPr>
          <w:p w14:paraId="4997581F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Bioprosthetic aortic</w:t>
            </w:r>
          </w:p>
        </w:tc>
        <w:tc>
          <w:tcPr>
            <w:tcW w:w="823" w:type="pct"/>
            <w:hideMark/>
          </w:tcPr>
          <w:p w14:paraId="4E1C7228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Paravalvular abscess, embolic stroke, spondylitis</w:t>
            </w:r>
          </w:p>
        </w:tc>
        <w:tc>
          <w:tcPr>
            <w:tcW w:w="962" w:type="pct"/>
            <w:hideMark/>
          </w:tcPr>
          <w:p w14:paraId="34543AA7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Rifampicin, doxycycline, gentamicin, TMP-SMX (IV then oral)</w:t>
            </w:r>
          </w:p>
        </w:tc>
        <w:tc>
          <w:tcPr>
            <w:tcW w:w="466" w:type="pct"/>
            <w:hideMark/>
          </w:tcPr>
          <w:p w14:paraId="1E5AF582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6 months</w:t>
            </w:r>
          </w:p>
        </w:tc>
        <w:tc>
          <w:tcPr>
            <w:tcW w:w="714" w:type="pct"/>
            <w:hideMark/>
          </w:tcPr>
          <w:p w14:paraId="228931BA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Complete clinical &amp; echocardiographic resolution</w:t>
            </w:r>
          </w:p>
        </w:tc>
      </w:tr>
      <w:tr w:rsidR="004D15B0" w:rsidRPr="0022702E" w14:paraId="77BE534E" w14:textId="77777777" w:rsidTr="00C517E3">
        <w:tc>
          <w:tcPr>
            <w:tcW w:w="1069" w:type="pct"/>
            <w:hideMark/>
          </w:tcPr>
          <w:p w14:paraId="787C103F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Fonseca et al. (2018) [6]</w:t>
            </w:r>
          </w:p>
        </w:tc>
        <w:tc>
          <w:tcPr>
            <w:tcW w:w="359" w:type="pct"/>
            <w:hideMark/>
          </w:tcPr>
          <w:p w14:paraId="4A883F97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60/F</w:t>
            </w:r>
          </w:p>
        </w:tc>
        <w:tc>
          <w:tcPr>
            <w:tcW w:w="605" w:type="pct"/>
            <w:hideMark/>
          </w:tcPr>
          <w:p w14:paraId="67FC63B0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Mechanical aortic</w:t>
            </w:r>
          </w:p>
        </w:tc>
        <w:tc>
          <w:tcPr>
            <w:tcW w:w="823" w:type="pct"/>
            <w:hideMark/>
          </w:tcPr>
          <w:p w14:paraId="58893CFD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Vegetations, spondylitis. No abscess, no heart failure</w:t>
            </w:r>
          </w:p>
        </w:tc>
        <w:tc>
          <w:tcPr>
            <w:tcW w:w="962" w:type="pct"/>
            <w:hideMark/>
          </w:tcPr>
          <w:p w14:paraId="23F59EE3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it-IT"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val="it-IT" w:eastAsia="zh-CN" w:bidi="ar-EG"/>
              </w:rPr>
              <w:t xml:space="preserve">Doxycycline, rifampicin, and IV gentamicin combination </w:t>
            </w:r>
          </w:p>
        </w:tc>
        <w:tc>
          <w:tcPr>
            <w:tcW w:w="466" w:type="pct"/>
            <w:hideMark/>
          </w:tcPr>
          <w:p w14:paraId="20DD304D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9 months</w:t>
            </w:r>
          </w:p>
        </w:tc>
        <w:tc>
          <w:tcPr>
            <w:tcW w:w="714" w:type="pct"/>
            <w:hideMark/>
          </w:tcPr>
          <w:p w14:paraId="6092B889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Complete resolution</w:t>
            </w:r>
          </w:p>
        </w:tc>
      </w:tr>
      <w:tr w:rsidR="004D15B0" w:rsidRPr="0022702E" w14:paraId="30268D9E" w14:textId="77777777" w:rsidTr="00C517E3">
        <w:tc>
          <w:tcPr>
            <w:tcW w:w="1069" w:type="pct"/>
            <w:hideMark/>
          </w:tcPr>
          <w:p w14:paraId="5B8EDAFC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Karaoğlan et al. (Case 1) [18]</w:t>
            </w:r>
          </w:p>
        </w:tc>
        <w:tc>
          <w:tcPr>
            <w:tcW w:w="359" w:type="pct"/>
            <w:hideMark/>
          </w:tcPr>
          <w:p w14:paraId="1273D4EF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42/F</w:t>
            </w:r>
          </w:p>
        </w:tc>
        <w:tc>
          <w:tcPr>
            <w:tcW w:w="605" w:type="pct"/>
            <w:hideMark/>
          </w:tcPr>
          <w:p w14:paraId="00BC9112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Mechanical mitral</w:t>
            </w:r>
          </w:p>
        </w:tc>
        <w:tc>
          <w:tcPr>
            <w:tcW w:w="823" w:type="pct"/>
            <w:hideMark/>
          </w:tcPr>
          <w:p w14:paraId="5D161483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Vegetation (0.8x0.9 cm)</w:t>
            </w:r>
          </w:p>
        </w:tc>
        <w:tc>
          <w:tcPr>
            <w:tcW w:w="962" w:type="pct"/>
            <w:hideMark/>
          </w:tcPr>
          <w:p w14:paraId="331DCF8A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Rifampicin, doxycycline, TMP-SMX (after initial aminoglycoside)</w:t>
            </w:r>
          </w:p>
        </w:tc>
        <w:tc>
          <w:tcPr>
            <w:tcW w:w="466" w:type="pct"/>
            <w:hideMark/>
          </w:tcPr>
          <w:p w14:paraId="19AFC04B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12 months</w:t>
            </w:r>
          </w:p>
        </w:tc>
        <w:tc>
          <w:tcPr>
            <w:tcW w:w="714" w:type="pct"/>
            <w:hideMark/>
          </w:tcPr>
          <w:p w14:paraId="0670CAF3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Resolved with sequelae: CNS microembolization during treatment, motor deficit.</w:t>
            </w:r>
          </w:p>
        </w:tc>
      </w:tr>
      <w:tr w:rsidR="004D15B0" w:rsidRPr="0022702E" w14:paraId="16470568" w14:textId="77777777" w:rsidTr="00C517E3">
        <w:tc>
          <w:tcPr>
            <w:tcW w:w="1069" w:type="pct"/>
            <w:hideMark/>
          </w:tcPr>
          <w:p w14:paraId="5213A8DC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Karaoğlan et al. (Case 2) [18]</w:t>
            </w:r>
          </w:p>
        </w:tc>
        <w:tc>
          <w:tcPr>
            <w:tcW w:w="359" w:type="pct"/>
            <w:hideMark/>
          </w:tcPr>
          <w:p w14:paraId="5741DE2E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27/M</w:t>
            </w:r>
          </w:p>
        </w:tc>
        <w:tc>
          <w:tcPr>
            <w:tcW w:w="605" w:type="pct"/>
            <w:hideMark/>
          </w:tcPr>
          <w:p w14:paraId="14F577E2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Mechanical aortic</w:t>
            </w:r>
          </w:p>
        </w:tc>
        <w:tc>
          <w:tcPr>
            <w:tcW w:w="823" w:type="pct"/>
            <w:hideMark/>
          </w:tcPr>
          <w:p w14:paraId="2804E588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Vegetation (1.4x0.6 cm)</w:t>
            </w:r>
          </w:p>
        </w:tc>
        <w:tc>
          <w:tcPr>
            <w:tcW w:w="962" w:type="pct"/>
            <w:hideMark/>
          </w:tcPr>
          <w:p w14:paraId="5EE6505F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Rifampicin, doxycycline, ceftriaxone (initial)</w:t>
            </w:r>
          </w:p>
        </w:tc>
        <w:tc>
          <w:tcPr>
            <w:tcW w:w="466" w:type="pct"/>
            <w:hideMark/>
          </w:tcPr>
          <w:p w14:paraId="44A62EAB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6 months</w:t>
            </w:r>
          </w:p>
        </w:tc>
        <w:tc>
          <w:tcPr>
            <w:tcW w:w="714" w:type="pct"/>
            <w:hideMark/>
          </w:tcPr>
          <w:p w14:paraId="36592E03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Complete resolution</w:t>
            </w:r>
          </w:p>
        </w:tc>
      </w:tr>
      <w:tr w:rsidR="004D15B0" w:rsidRPr="0022702E" w14:paraId="55E40B6E" w14:textId="77777777" w:rsidTr="00C517E3">
        <w:tc>
          <w:tcPr>
            <w:tcW w:w="1069" w:type="pct"/>
            <w:hideMark/>
          </w:tcPr>
          <w:p w14:paraId="3DA711DE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Karaoğlan et al. (Case 3) [18]</w:t>
            </w:r>
          </w:p>
        </w:tc>
        <w:tc>
          <w:tcPr>
            <w:tcW w:w="359" w:type="pct"/>
            <w:hideMark/>
          </w:tcPr>
          <w:p w14:paraId="4D653622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56/M</w:t>
            </w:r>
          </w:p>
        </w:tc>
        <w:tc>
          <w:tcPr>
            <w:tcW w:w="605" w:type="pct"/>
            <w:hideMark/>
          </w:tcPr>
          <w:p w14:paraId="3EDA90F1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Mechanical aortic</w:t>
            </w:r>
          </w:p>
        </w:tc>
        <w:tc>
          <w:tcPr>
            <w:tcW w:w="823" w:type="pct"/>
            <w:hideMark/>
          </w:tcPr>
          <w:p w14:paraId="61F7382D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Periannular abscess (0.3x0.5 cm)</w:t>
            </w:r>
          </w:p>
        </w:tc>
        <w:tc>
          <w:tcPr>
            <w:tcW w:w="962" w:type="pct"/>
            <w:hideMark/>
          </w:tcPr>
          <w:p w14:paraId="64331340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Rifampicin, doxycycline</w:t>
            </w:r>
          </w:p>
        </w:tc>
        <w:tc>
          <w:tcPr>
            <w:tcW w:w="466" w:type="pct"/>
            <w:hideMark/>
          </w:tcPr>
          <w:p w14:paraId="16767696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6 months</w:t>
            </w:r>
          </w:p>
        </w:tc>
        <w:tc>
          <w:tcPr>
            <w:tcW w:w="714" w:type="pct"/>
            <w:hideMark/>
          </w:tcPr>
          <w:p w14:paraId="59B02764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Complete resolution (abscess resolved in 1 month)</w:t>
            </w:r>
          </w:p>
        </w:tc>
      </w:tr>
      <w:tr w:rsidR="004D15B0" w:rsidRPr="0022702E" w14:paraId="6D463863" w14:textId="77777777" w:rsidTr="00C517E3">
        <w:tc>
          <w:tcPr>
            <w:tcW w:w="1069" w:type="pct"/>
            <w:hideMark/>
          </w:tcPr>
          <w:p w14:paraId="28976E94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proofErr w:type="spellStart"/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Murdaca</w:t>
            </w:r>
            <w:proofErr w:type="spellEnd"/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 xml:space="preserve"> et al. (2007) (1)</w:t>
            </w:r>
          </w:p>
        </w:tc>
        <w:tc>
          <w:tcPr>
            <w:tcW w:w="359" w:type="pct"/>
            <w:hideMark/>
          </w:tcPr>
          <w:p w14:paraId="5479E1A8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63/F</w:t>
            </w:r>
          </w:p>
        </w:tc>
        <w:tc>
          <w:tcPr>
            <w:tcW w:w="605" w:type="pct"/>
            <w:hideMark/>
          </w:tcPr>
          <w:p w14:paraId="62D2C538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Mechanical mitral</w:t>
            </w:r>
          </w:p>
        </w:tc>
        <w:tc>
          <w:tcPr>
            <w:tcW w:w="823" w:type="pct"/>
            <w:hideMark/>
          </w:tcPr>
          <w:p w14:paraId="4AE4D15B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 xml:space="preserve">Vegetation. No abscess, no </w:t>
            </w:r>
            <w:r w:rsidRPr="0022702E">
              <w:rPr>
                <w:rFonts w:ascii="Times New Roman" w:eastAsiaTheme="minorEastAsia" w:hAnsi="Times New Roman" w:cs="Times New Roman"/>
                <w:strike/>
                <w:sz w:val="22"/>
                <w:szCs w:val="22"/>
                <w:lang w:eastAsia="zh-CN" w:bidi="ar-EG"/>
              </w:rPr>
              <w:t>HF</w:t>
            </w: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 xml:space="preserve"> heart failure</w:t>
            </w:r>
          </w:p>
          <w:p w14:paraId="47406BFF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</w:p>
          <w:p w14:paraId="0D7BEA9C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</w:p>
        </w:tc>
        <w:tc>
          <w:tcPr>
            <w:tcW w:w="962" w:type="pct"/>
            <w:hideMark/>
          </w:tcPr>
          <w:p w14:paraId="65E41565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Doxycycline, rifampicin, streptomycin (initial)</w:t>
            </w:r>
          </w:p>
        </w:tc>
        <w:tc>
          <w:tcPr>
            <w:tcW w:w="466" w:type="pct"/>
            <w:hideMark/>
          </w:tcPr>
          <w:p w14:paraId="7A15C2C4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 xml:space="preserve">6 weeks </w:t>
            </w:r>
          </w:p>
        </w:tc>
        <w:tc>
          <w:tcPr>
            <w:tcW w:w="714" w:type="pct"/>
            <w:hideMark/>
          </w:tcPr>
          <w:p w14:paraId="2FDDDBCE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Complete resolution</w:t>
            </w:r>
          </w:p>
        </w:tc>
      </w:tr>
      <w:tr w:rsidR="004D15B0" w:rsidRPr="0022702E" w14:paraId="6E8D30B7" w14:textId="77777777" w:rsidTr="00C517E3">
        <w:tc>
          <w:tcPr>
            <w:tcW w:w="1069" w:type="pct"/>
            <w:hideMark/>
          </w:tcPr>
          <w:p w14:paraId="39EE23E7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 xml:space="preserve">Mert et al. (2002) </w:t>
            </w:r>
            <w:r w:rsidRPr="0022702E">
              <w:rPr>
                <w:rFonts w:ascii="Times New Roman" w:hAnsi="Times New Roman" w:cs="Times New Roman"/>
                <w:sz w:val="22"/>
                <w:szCs w:val="22"/>
                <w:lang w:eastAsia="zh-CN" w:bidi="ar-EG"/>
              </w:rPr>
              <w:t>[14]</w:t>
            </w:r>
          </w:p>
        </w:tc>
        <w:tc>
          <w:tcPr>
            <w:tcW w:w="359" w:type="pct"/>
            <w:hideMark/>
          </w:tcPr>
          <w:p w14:paraId="7FE42B28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24/M</w:t>
            </w:r>
          </w:p>
        </w:tc>
        <w:tc>
          <w:tcPr>
            <w:tcW w:w="605" w:type="pct"/>
            <w:hideMark/>
          </w:tcPr>
          <w:p w14:paraId="6F58A05A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Mechanical aortic</w:t>
            </w:r>
          </w:p>
        </w:tc>
        <w:tc>
          <w:tcPr>
            <w:tcW w:w="823" w:type="pct"/>
            <w:hideMark/>
          </w:tcPr>
          <w:p w14:paraId="360CA298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Heart failure, emboli (no abscess)</w:t>
            </w:r>
          </w:p>
        </w:tc>
        <w:tc>
          <w:tcPr>
            <w:tcW w:w="962" w:type="pct"/>
            <w:hideMark/>
          </w:tcPr>
          <w:p w14:paraId="1DC66B7A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Doxycycline, rifampicin, streptomycin (initial)</w:t>
            </w:r>
          </w:p>
        </w:tc>
        <w:tc>
          <w:tcPr>
            <w:tcW w:w="466" w:type="pct"/>
            <w:hideMark/>
          </w:tcPr>
          <w:p w14:paraId="6015DB05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6 months</w:t>
            </w:r>
          </w:p>
        </w:tc>
        <w:tc>
          <w:tcPr>
            <w:tcW w:w="714" w:type="pct"/>
            <w:hideMark/>
          </w:tcPr>
          <w:p w14:paraId="41803565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Complete resolution</w:t>
            </w:r>
          </w:p>
        </w:tc>
      </w:tr>
      <w:tr w:rsidR="004D15B0" w:rsidRPr="0022702E" w14:paraId="321B578E" w14:textId="77777777" w:rsidTr="00C517E3">
        <w:trPr>
          <w:trHeight w:val="409"/>
        </w:trPr>
        <w:tc>
          <w:tcPr>
            <w:tcW w:w="1069" w:type="pct"/>
            <w:hideMark/>
          </w:tcPr>
          <w:p w14:paraId="3992D232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 xml:space="preserve">Lee et al. (2014) </w:t>
            </w:r>
            <w:r w:rsidRPr="0022702E">
              <w:rPr>
                <w:rFonts w:ascii="Times New Roman" w:hAnsi="Times New Roman" w:cs="Times New Roman"/>
                <w:sz w:val="22"/>
                <w:szCs w:val="22"/>
                <w:lang w:eastAsia="zh-CN" w:bidi="ar-EG"/>
              </w:rPr>
              <w:t>[15]</w:t>
            </w:r>
          </w:p>
        </w:tc>
        <w:tc>
          <w:tcPr>
            <w:tcW w:w="359" w:type="pct"/>
            <w:hideMark/>
          </w:tcPr>
          <w:p w14:paraId="5096896D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60/F</w:t>
            </w:r>
          </w:p>
        </w:tc>
        <w:tc>
          <w:tcPr>
            <w:tcW w:w="605" w:type="pct"/>
            <w:hideMark/>
          </w:tcPr>
          <w:p w14:paraId="3A22FC74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Mechanical mitral</w:t>
            </w:r>
          </w:p>
        </w:tc>
        <w:tc>
          <w:tcPr>
            <w:tcW w:w="823" w:type="pct"/>
            <w:hideMark/>
          </w:tcPr>
          <w:p w14:paraId="6B3BD085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None reported</w:t>
            </w:r>
          </w:p>
        </w:tc>
        <w:tc>
          <w:tcPr>
            <w:tcW w:w="962" w:type="pct"/>
            <w:hideMark/>
          </w:tcPr>
          <w:p w14:paraId="70BB6B1C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Doxycycline, rifampicin, TMP-SMX (initial)</w:t>
            </w:r>
          </w:p>
        </w:tc>
        <w:tc>
          <w:tcPr>
            <w:tcW w:w="466" w:type="pct"/>
            <w:hideMark/>
          </w:tcPr>
          <w:p w14:paraId="6109077B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6 months</w:t>
            </w:r>
          </w:p>
        </w:tc>
        <w:tc>
          <w:tcPr>
            <w:tcW w:w="714" w:type="pct"/>
            <w:hideMark/>
          </w:tcPr>
          <w:p w14:paraId="3270F2B2" w14:textId="77777777" w:rsidR="004D15B0" w:rsidRPr="0022702E" w:rsidRDefault="004D15B0" w:rsidP="00C517E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</w:pPr>
            <w:r w:rsidRPr="0022702E">
              <w:rPr>
                <w:rFonts w:ascii="Times New Roman" w:eastAsiaTheme="minorEastAsia" w:hAnsi="Times New Roman" w:cs="Times New Roman"/>
                <w:sz w:val="22"/>
                <w:szCs w:val="22"/>
                <w:lang w:eastAsia="zh-CN" w:bidi="ar-EG"/>
              </w:rPr>
              <w:t>Complete resolution</w:t>
            </w:r>
          </w:p>
        </w:tc>
      </w:tr>
    </w:tbl>
    <w:p w14:paraId="6B8792CC" w14:textId="77777777" w:rsidR="004D15B0" w:rsidRDefault="004D15B0" w:rsidP="0022702E">
      <w:pPr>
        <w:widowControl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</w:p>
    <w:p w14:paraId="6081A117" w14:textId="77777777" w:rsidR="004D15B0" w:rsidRDefault="004D15B0" w:rsidP="0022702E">
      <w:pPr>
        <w:widowControl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</w:p>
    <w:p w14:paraId="08175E8D" w14:textId="77777777" w:rsidR="004D15B0" w:rsidRDefault="004D15B0" w:rsidP="0022702E">
      <w:pPr>
        <w:widowControl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</w:p>
    <w:sectPr w:rsidR="004D15B0" w:rsidSect="004D15B0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2E"/>
    <w:rsid w:val="00006CFC"/>
    <w:rsid w:val="0022702E"/>
    <w:rsid w:val="002851CD"/>
    <w:rsid w:val="004D15B0"/>
    <w:rsid w:val="00531D51"/>
    <w:rsid w:val="00922E90"/>
    <w:rsid w:val="009E48E0"/>
    <w:rsid w:val="00D673D8"/>
    <w:rsid w:val="00D976D7"/>
    <w:rsid w:val="00DC3868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86EA"/>
  <w15:chartTrackingRefBased/>
  <w15:docId w15:val="{859890F4-1919-4274-B9B8-B8B7299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2E"/>
    <w:pPr>
      <w:spacing w:after="160" w:line="278" w:lineRule="auto"/>
    </w:pPr>
    <w:rPr>
      <w:rFonts w:eastAsiaTheme="minorHAns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2702E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2E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02E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02E"/>
    <w:pPr>
      <w:keepNext/>
      <w:keepLines/>
      <w:widowControl w:val="0"/>
      <w:spacing w:before="80" w:after="40" w:line="240" w:lineRule="auto"/>
      <w:jc w:val="both"/>
      <w:outlineLvl w:val="3"/>
    </w:pPr>
    <w:rPr>
      <w:rFonts w:eastAsiaTheme="minorEastAsia"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02E"/>
    <w:pPr>
      <w:keepNext/>
      <w:keepLines/>
      <w:widowControl w:val="0"/>
      <w:spacing w:before="80" w:after="40" w:line="240" w:lineRule="auto"/>
      <w:jc w:val="both"/>
      <w:outlineLvl w:val="4"/>
    </w:pPr>
    <w:rPr>
      <w:rFonts w:eastAsiaTheme="minorEastAsia" w:cstheme="majorBidi"/>
      <w:color w:val="2F5496" w:themeColor="accent1" w:themeShade="BF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02E"/>
    <w:pPr>
      <w:keepNext/>
      <w:keepLines/>
      <w:widowControl w:val="0"/>
      <w:spacing w:before="40" w:after="0" w:line="240" w:lineRule="auto"/>
      <w:jc w:val="both"/>
      <w:outlineLvl w:val="5"/>
    </w:pPr>
    <w:rPr>
      <w:rFonts w:eastAsiaTheme="minorEastAsia" w:cstheme="majorBidi"/>
      <w:b/>
      <w:bCs/>
      <w:color w:val="2F5496" w:themeColor="accent1" w:themeShade="BF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02E"/>
    <w:pPr>
      <w:keepNext/>
      <w:keepLines/>
      <w:widowControl w:val="0"/>
      <w:spacing w:before="40" w:after="0" w:line="240" w:lineRule="auto"/>
      <w:jc w:val="both"/>
      <w:outlineLvl w:val="6"/>
    </w:pPr>
    <w:rPr>
      <w:rFonts w:eastAsiaTheme="minorEastAsia" w:cstheme="majorBidi"/>
      <w:b/>
      <w:bCs/>
      <w:color w:val="595959" w:themeColor="text1" w:themeTint="A6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02E"/>
    <w:pPr>
      <w:keepNext/>
      <w:keepLines/>
      <w:widowControl w:val="0"/>
      <w:spacing w:after="0" w:line="240" w:lineRule="auto"/>
      <w:jc w:val="both"/>
      <w:outlineLvl w:val="7"/>
    </w:pPr>
    <w:rPr>
      <w:rFonts w:eastAsiaTheme="minorEastAsia" w:cstheme="majorBidi"/>
      <w:color w:val="595959" w:themeColor="text1" w:themeTint="A6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02E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02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7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02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22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02E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227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02E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227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02E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227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02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227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02E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next w:val="a"/>
    <w:uiPriority w:val="35"/>
    <w:unhideWhenUsed/>
    <w:qFormat/>
    <w:rsid w:val="002270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">
    <w:name w:val="Table Grid"/>
    <w:basedOn w:val="a1"/>
    <w:uiPriority w:val="39"/>
    <w:rsid w:val="0022702E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2026-02-14T06:23:00Z</dcterms:created>
  <dcterms:modified xsi:type="dcterms:W3CDTF">2026-02-15T03:29:00Z</dcterms:modified>
</cp:coreProperties>
</file>